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77777777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(담보)</w:t>
      </w: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(표준안)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부동산 매매계약(이하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주식회사 (이하 “수탁자” 또는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한다)과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 사이에 계약서 말미 기재 일자에 체결되었다. </w:t>
      </w:r>
    </w:p>
    <w:p w14:paraId="200F0235" w14:textId="762D65F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3239D4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매매목적물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7DC765A" w14:textId="0AF7397A" w:rsidR="00206F37" w:rsidRPr="00CA5DEF" w:rsidRDefault="00206F37" w:rsidP="00777EF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="00FF0C4B"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</w:t>
      </w:r>
      <w:r w:rsidR="00FF0C4B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원(₩000,000-)이고, 세부내역은 다음과 같다.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B10002" w:rsidRPr="00CA5DEF" w14:paraId="1FDE9229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1C50B" w14:textId="69401F74" w:rsidR="00B10002" w:rsidRPr="00CA5DEF" w:rsidRDefault="00B10002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공급가액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0E83A" w14:textId="4DB50A2B" w:rsidR="00B10002" w:rsidRPr="00CA5DEF" w:rsidRDefault="00B10002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9B982" w14:textId="77777777" w:rsidR="00B10002" w:rsidRPr="00CA5DEF" w:rsidRDefault="00B10002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42501280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7D406CE" w14:textId="1FB32B10" w:rsidR="00FF0C4B" w:rsidRPr="004C0430" w:rsidRDefault="00FF0C4B" w:rsidP="004C0430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200" w:left="400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4C0430">
        <w:rPr>
          <w:rFonts w:eastAsiaTheme="minorHAnsi" w:cs="굴림" w:hint="eastAsia"/>
          <w:color w:val="000000"/>
          <w:kern w:val="0"/>
          <w:sz w:val="23"/>
          <w:szCs w:val="23"/>
        </w:rPr>
        <w:t>토지와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건물의 공급가액은 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「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>부가가치세법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」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관련 법령에 따라 안분하였음을 확인하며, </w:t>
      </w:r>
      <w:proofErr w:type="spellStart"/>
      <w:r w:rsidRPr="004C0430">
        <w:rPr>
          <w:rFonts w:eastAsiaTheme="minorHAnsi" w:cs="굴림"/>
          <w:color w:val="000000"/>
          <w:kern w:val="0"/>
          <w:sz w:val="23"/>
          <w:szCs w:val="23"/>
        </w:rPr>
        <w:t>안분가액</w:t>
      </w:r>
      <w:proofErr w:type="spellEnd"/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산정에 오류가 있어 매매계약의 변경이 필요한 경우 매도인과 매수인은 이에 협조하기로 한다.</w:t>
      </w:r>
    </w:p>
    <w:p w14:paraId="6F0EE6FC" w14:textId="77777777" w:rsidR="00FF0C4B" w:rsidRDefault="00FF0C4B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05ECF8BC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계좌번호로 무통장 입금방식으로 납부하여야 하며, 무통장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입금표상의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입금자란에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예와 같이 계약자 성명과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동호수를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기입한다(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예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홍길동_101). 본 조항에서 정하여진 사항을 위반함으로 인하여 발생하는 모든 불이익은 매수인이 부담한다. 단, 매매계약이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입찰절차에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의하여 체결되는 경우 계약보증금은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입찰참여시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581"/>
        <w:gridCol w:w="2826"/>
        <w:gridCol w:w="779"/>
      </w:tblGrid>
      <w:tr w:rsidR="00206F37" w:rsidRPr="00CA5DEF" w14:paraId="56453426" w14:textId="77777777" w:rsidTr="00AE779C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5A553190" w:rsidR="00206F37" w:rsidRPr="00CA5DEF" w:rsidRDefault="00206F37" w:rsidP="00CB3C10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</w:t>
            </w:r>
            <w:r w:rsidR="00CB3C10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기</w:t>
            </w: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1559C3" w:rsidRPr="00CA5DEF" w14:paraId="32F19CB5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67A0E920" w:rsidR="001559C3" w:rsidRPr="00CA5DEF" w:rsidRDefault="001559C3" w:rsidP="00DC14E3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계약체결일 </w:t>
            </w:r>
          </w:p>
        </w:tc>
        <w:tc>
          <w:tcPr>
            <w:tcW w:w="2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26FFBAF0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[00은행 예금주</w:t>
            </w:r>
            <w:proofErr w:type="gramStart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:신영부동산신탁</w:t>
            </w:r>
            <w:proofErr w:type="gramEnd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43BE8FFD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5DD3F235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266D6752" w14:textId="77777777" w:rsidTr="00E3604F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28204DE6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도인에게 미지급된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5A7F340D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⑤ </w:t>
      </w:r>
      <w:r w:rsidR="007C01A2" w:rsidRPr="007C01A2">
        <w:rPr>
          <w:rFonts w:eastAsiaTheme="minorHAnsi" w:cs="굴림" w:hint="eastAsia"/>
          <w:color w:val="000000"/>
          <w:kern w:val="0"/>
          <w:sz w:val="23"/>
          <w:szCs w:val="23"/>
        </w:rPr>
        <w:t>「부가가치세법」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 xml:space="preserve"> 등 관련 법령에 따라 부가가치세를 납부할 의무가 있는 자가 매매대금에 대한 (세금)계산서를 발급하기로 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인지대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매매목적물에 관한 소유권이전등기일 현재 매매목적물에 관하여 이미 발생하였거나 장래에 발생할 제세공과금(특별히 중과될 수 있는 제세공과금, 종합부동산세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누진액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등을 포함하되, 매매목적물에 관한 신탁계약에 의하여 신탁재산에서 납부가 예정되어 있고, 실제로 수탁자에 의해 신탁재산에서 납부된 제세공과금은 제외함),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준조세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각종 부담금 기타 이와 유사한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제1항과 별도로 매수인은 본건 매매계약으로 매매대금이 완납될 때까지 발생하였거나 부과된 매매목적물의 관리에 필요한 모든 비용(수도, 전기,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가스료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상하수도료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관리비 등을 포함하되 이에 한정되지 않음)의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납부채무를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잔금 </w:t>
      </w:r>
      <w:proofErr w:type="spellStart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완납시까지</w:t>
      </w:r>
      <w:proofErr w:type="spellEnd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거래신고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등에 관한 법률」 제3조에 따라 매수인은 자신의 책임과 비용으로 본 계약에 관한 부동산거래 신고를 하여야 하며(위 신고에 매도인의 협조가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③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본조의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매수인은 수탁자가 등기부상 최초 1회에 한하여 소유권 이전등기 업무만을 수행하고 이를 제외한 매매계약과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일체의 의무 및 책임(매매목적물의 모든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법률적·사실적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하자 또는 장애에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점유현황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>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 계약의 임대인의 지위(전세금 및 임대보증금 반환, 전세권설정자 및 임대인의 책임과 의무 등 임대인의 모든 지위를 의미하며 이에 한정되지 아니한다)를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면책적으로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본조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처분사실을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통보 받은 날로부터 10일 이내에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기수령한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매매대금을 매수인에게 반환하여야 한다(매수인은 매도인이 보관 중에 발생한 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청구하지 못한다). 다만, 위 매매대금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반환의무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해제된 날로부터 10일 이내에 매수인에게 매수인이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기지불한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금액(매매대금에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매매완결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장애사유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기업구조조정촉진법」에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따른 채무유예결정(워크아웃개시)이 있거나 매매목적물에 관한 처분금지가처분결정이 있는 경우 및 기타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수 있는 사유(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지 여부가 불분명한 경우를 포함함)가 발생한 경우 매도인은 매수인이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기지급한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매매대금(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이자금을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기신고</w:t>
      </w:r>
      <w:proofErr w:type="spellEnd"/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일부무효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중 매도인이 매수인에게 미리 고지한 사항(매매목적물과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공매공고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신탁재산공매 입찰참가자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준수규칙을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포함한다)은 본 계약서를 보충하며, 그 이외에는 부동산 매매에 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일반관례를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gramStart"/>
      <w:r w:rsidRPr="009919CA">
        <w:rPr>
          <w:rFonts w:eastAsiaTheme="minorHAnsi" w:cs="굴림"/>
          <w:color w:val="000000"/>
          <w:kern w:val="0"/>
          <w:sz w:val="23"/>
          <w:szCs w:val="23"/>
        </w:rPr>
        <w:t>[ ]</w:t>
      </w:r>
      <w:proofErr w:type="gramEnd"/>
      <w:r w:rsidRPr="009919CA">
        <w:rPr>
          <w:rFonts w:eastAsiaTheme="minorHAnsi" w:cs="굴림"/>
          <w:color w:val="000000"/>
          <w:kern w:val="0"/>
          <w:sz w:val="23"/>
          <w:szCs w:val="23"/>
        </w:rPr>
        <w:t>(이하 “위탁자”라 한다)는 [ ].[ ].[ ]. 위탁자 소유의 별지 목록 기재 부동산(이하 “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매매목적물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수탁자는 신탁계약에서 정한 바에 따라 (우선)수익자의 계산으로 매매목적물에 관한 매매(공매를 포함한다. 이하 같다) 절차를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진행하는바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, 매도인은 매수인에게 매매목적물을 매도하고 매수인은 매도인으로부터 매매목적물을 매수하고자 한다.</w:t>
      </w:r>
    </w:p>
    <w:p w14:paraId="754931D6" w14:textId="77777777" w:rsid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당사자들은 등기부상 소유권 이전에 협조할 업무를 제외한 신탁에 기한 수탁자의 모든 행위, 권리, 의무 및 매매계약과 관련한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모든 의무 및 책임(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법정책임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, 매매목적물의 모든 법률적•사실적 하자 또는 장애에 대한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당사자(매도인)로서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참여하는바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위 등기부상 소유권 이전에 협조할 업무 외에 신탁 및 매매계약과 관련하여 어떠한 책임 또는 의무도 부담하지 않는다는 점을 인지하고 있으며 이에 관하여 동의하였다.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</w:t>
      </w:r>
      <w:proofErr w:type="spellStart"/>
      <w:r w:rsidRPr="002D1425">
        <w:rPr>
          <w:rFonts w:eastAsiaTheme="minorHAnsi" w:cs="굴림" w:hint="eastAsia"/>
          <w:b/>
          <w:kern w:val="0"/>
          <w:sz w:val="23"/>
          <w:szCs w:val="23"/>
        </w:rPr>
        <w:t>확인사항</w:t>
      </w:r>
      <w:proofErr w:type="spellEnd"/>
      <w:r w:rsidRPr="002D1425">
        <w:rPr>
          <w:rFonts w:eastAsiaTheme="minorHAnsi" w:cs="굴림" w:hint="eastAsia"/>
          <w:b/>
          <w:kern w:val="0"/>
          <w:sz w:val="23"/>
          <w:szCs w:val="23"/>
        </w:rPr>
        <w:t>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proofErr w:type="spellStart"/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상호교섭을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통하여 본 계약 각 조항의 내용이 합의되었음을 확인하고, 본 계약의 확인을 통해 본 계약의 체결에 있어 매도인과 매수인 사이에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개별교섭이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있었다는 점에 대한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■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매수인인은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본 계약에 대한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상호교섭을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당사자들은 본 계약의 체결을 증명하기 위하여 본 계약서 2부를 작성하여 각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기명날인한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</w:t>
      </w:r>
      <w:proofErr w:type="spellStart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국제금융로</w:t>
      </w:r>
      <w:proofErr w:type="spellEnd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) :</w:t>
      </w:r>
      <w:proofErr w:type="gramEnd"/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</w:p>
    <w:p w14:paraId="1009539D" w14:textId="77777777" w:rsidR="007F3B37" w:rsidRPr="00CA5DEF" w:rsidRDefault="00CB1E57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2676D542" w14:textId="77777777" w:rsidR="001E6281" w:rsidRDefault="001E6281">
      <w:pPr>
        <w:widowControl/>
        <w:wordWrap/>
        <w:autoSpaceDE/>
        <w:autoSpaceDN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14:paraId="6C5153A4" w14:textId="10A1B3AE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t>[별지]</w:t>
      </w:r>
    </w:p>
    <w:p w14:paraId="1F38FFC2" w14:textId="21D212EC" w:rsidR="00380B86" w:rsidRPr="00380B86" w:rsidRDefault="00886EA2" w:rsidP="00380B86">
      <w:pPr>
        <w:jc w:val="center"/>
        <w:rPr>
          <w:rFonts w:eastAsiaTheme="minorHAnsi" w:hint="eastAsia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1B7AE8A4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>1. 1동의 건물의 표시</w:t>
      </w:r>
    </w:p>
    <w:p w14:paraId="553BAAC7" w14:textId="41E1401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경기도 부천시 </w:t>
      </w:r>
      <w:proofErr w:type="spellStart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춘의동</w:t>
      </w:r>
      <w:proofErr w:type="spellEnd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73-1 </w:t>
      </w:r>
      <w:proofErr w:type="spellStart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춘의디아크원</w:t>
      </w:r>
      <w:proofErr w:type="spellEnd"/>
    </w:p>
    <w:p w14:paraId="6D136DE8" w14:textId="5AF2FC5D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 w:hint="eastAsia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[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도로명주소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]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경기도 부천시 원미구 길주로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411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번길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20</w:t>
      </w:r>
    </w:p>
    <w:p w14:paraId="1D6C406A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전유부분의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건물의 표시</w:t>
      </w:r>
    </w:p>
    <w:p w14:paraId="5CEFE1F8" w14:textId="1186333C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1. 건물의 </w:t>
      </w:r>
      <w:proofErr w:type="gram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번호 :</w:t>
      </w:r>
      <w:proofErr w:type="gram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제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2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층 제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206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호</w:t>
      </w:r>
    </w:p>
    <w:p w14:paraId="79BCE186" w14:textId="248EA6D8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  구조 및 </w:t>
      </w:r>
      <w:proofErr w:type="gram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면적 :</w:t>
      </w:r>
      <w:proofErr w:type="gram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철근콘크리트구조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41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.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58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㎡</w:t>
      </w:r>
    </w:p>
    <w:p w14:paraId="5E24CA3D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전유부분의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대지권의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표시 토지의 표시</w:t>
      </w:r>
    </w:p>
    <w:p w14:paraId="446F6A0A" w14:textId="649E8865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  1.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경기도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부천시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proofErr w:type="spellStart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춘의동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73-1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공장용지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4104.5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㎡</w:t>
      </w:r>
    </w:p>
    <w:p w14:paraId="0143E059" w14:textId="09B67E69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    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대지권의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종류 및 </w:t>
      </w:r>
      <w:proofErr w:type="gram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비율 :</w:t>
      </w:r>
      <w:proofErr w:type="gram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소유권대지권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4104.5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분의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13.91</w:t>
      </w:r>
    </w:p>
    <w:p w14:paraId="24025A3A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32F8AB8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>1. 1동의 건물의 표시</w:t>
      </w:r>
    </w:p>
    <w:p w14:paraId="31E99640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경기도 부천시 </w:t>
      </w:r>
      <w:bookmarkStart w:id="0" w:name="_GoBack"/>
      <w:bookmarkEnd w:id="0"/>
      <w:proofErr w:type="spellStart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춘의동</w:t>
      </w:r>
      <w:proofErr w:type="spellEnd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73-1 </w:t>
      </w:r>
      <w:proofErr w:type="spellStart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춘의디아크원</w:t>
      </w:r>
      <w:proofErr w:type="spellEnd"/>
    </w:p>
    <w:p w14:paraId="6935F42F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 w:hint="eastAsia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[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도로명주소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]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경기도 부천시 원미구 길주로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411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 xml:space="preserve">번길 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20</w:t>
      </w:r>
    </w:p>
    <w:p w14:paraId="55E58E3B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전유부분의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건물의 표시</w:t>
      </w:r>
    </w:p>
    <w:p w14:paraId="628E617F" w14:textId="357B90FB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1. 건물의 </w:t>
      </w:r>
      <w:proofErr w:type="gram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번호 :</w:t>
      </w:r>
      <w:proofErr w:type="gram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제2층 제</w:t>
      </w:r>
      <w:r>
        <w:rPr>
          <w:rFonts w:eastAsiaTheme="minorHAnsi" w:cs="굴림" w:hint="eastAsia"/>
          <w:color w:val="000000"/>
          <w:kern w:val="0"/>
          <w:sz w:val="18"/>
          <w:szCs w:val="23"/>
        </w:rPr>
        <w:t>207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>호</w:t>
      </w:r>
    </w:p>
    <w:p w14:paraId="0B3F2CD7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  구조 및 </w:t>
      </w:r>
      <w:proofErr w:type="gram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면적 :</w:t>
      </w:r>
      <w:proofErr w:type="gram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철근콘크리트구조 41.58㎡</w:t>
      </w:r>
    </w:p>
    <w:p w14:paraId="11A7F692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전유부분의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대지권의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표시 토지의 표시</w:t>
      </w:r>
    </w:p>
    <w:p w14:paraId="73AAF6EF" w14:textId="77777777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8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  1.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경기도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부천시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</w:t>
      </w:r>
      <w:proofErr w:type="spellStart"/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춘의동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73-1 </w:t>
      </w:r>
      <w:r w:rsidRPr="00380B86">
        <w:rPr>
          <w:rFonts w:eastAsiaTheme="minorHAnsi" w:cs="굴림" w:hint="eastAsia"/>
          <w:color w:val="000000"/>
          <w:kern w:val="0"/>
          <w:sz w:val="18"/>
          <w:szCs w:val="23"/>
        </w:rPr>
        <w:t>공장용지</w:t>
      </w: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4104.5㎡</w:t>
      </w:r>
    </w:p>
    <w:p w14:paraId="0F942AD7" w14:textId="00D01C00" w:rsidR="00380B86" w:rsidRP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 w:hint="eastAsia"/>
          <w:color w:val="000000"/>
          <w:kern w:val="0"/>
          <w:sz w:val="23"/>
          <w:szCs w:val="23"/>
        </w:rPr>
      </w:pPr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         </w:t>
      </w:r>
      <w:proofErr w:type="spell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대지권의</w:t>
      </w:r>
      <w:proofErr w:type="spell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종류 및 </w:t>
      </w:r>
      <w:proofErr w:type="gramStart"/>
      <w:r w:rsidRPr="00380B86">
        <w:rPr>
          <w:rFonts w:eastAsiaTheme="minorHAnsi" w:cs="굴림"/>
          <w:color w:val="000000"/>
          <w:kern w:val="0"/>
          <w:sz w:val="18"/>
          <w:szCs w:val="23"/>
        </w:rPr>
        <w:t>비율 :</w:t>
      </w:r>
      <w:proofErr w:type="gramEnd"/>
      <w:r w:rsidRPr="00380B86">
        <w:rPr>
          <w:rFonts w:eastAsiaTheme="minorHAnsi" w:cs="굴림"/>
          <w:color w:val="000000"/>
          <w:kern w:val="0"/>
          <w:sz w:val="18"/>
          <w:szCs w:val="23"/>
        </w:rPr>
        <w:t xml:space="preserve"> 소유권대지권 4104.5분의 13.91</w:t>
      </w:r>
    </w:p>
    <w:p w14:paraId="08458BCC" w14:textId="77777777" w:rsidR="00380B86" w:rsidRDefault="00380B86" w:rsidP="00380B8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EA499C2" w14:textId="6F10B6A5" w:rsidR="00380B86" w:rsidRPr="00BD0933" w:rsidRDefault="00380B86" w:rsidP="00CB1E57">
      <w:pPr>
        <w:jc w:val="center"/>
        <w:rPr>
          <w:rFonts w:eastAsiaTheme="minorHAnsi" w:hint="eastAsia"/>
          <w:b/>
          <w:sz w:val="30"/>
          <w:szCs w:val="30"/>
        </w:rPr>
      </w:pPr>
      <w:r>
        <w:rPr>
          <w:rFonts w:eastAsiaTheme="minorHAnsi" w:cs="굴림" w:hint="eastAsia"/>
          <w:color w:val="000000"/>
          <w:kern w:val="0"/>
          <w:sz w:val="23"/>
          <w:szCs w:val="23"/>
        </w:rPr>
        <w:t>- 이 상 -</w:t>
      </w:r>
    </w:p>
    <w:sectPr w:rsidR="00380B86" w:rsidRPr="00BD093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3D8B4A6D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E57" w:rsidRPr="00CB1E57">
          <w:rPr>
            <w:noProof/>
            <w:lang w:val="ko-KR"/>
          </w:rPr>
          <w:t>13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137E5"/>
    <w:rsid w:val="00034AD6"/>
    <w:rsid w:val="00057632"/>
    <w:rsid w:val="000620A3"/>
    <w:rsid w:val="00066116"/>
    <w:rsid w:val="001419C3"/>
    <w:rsid w:val="00152EB7"/>
    <w:rsid w:val="001559C3"/>
    <w:rsid w:val="00185C4E"/>
    <w:rsid w:val="001A6DF5"/>
    <w:rsid w:val="001E0728"/>
    <w:rsid w:val="001E6281"/>
    <w:rsid w:val="00202AAD"/>
    <w:rsid w:val="00206F37"/>
    <w:rsid w:val="002342A4"/>
    <w:rsid w:val="002529D3"/>
    <w:rsid w:val="002812ED"/>
    <w:rsid w:val="002D1425"/>
    <w:rsid w:val="00311F6A"/>
    <w:rsid w:val="003159D1"/>
    <w:rsid w:val="00364527"/>
    <w:rsid w:val="003754AD"/>
    <w:rsid w:val="00380B86"/>
    <w:rsid w:val="00384DA2"/>
    <w:rsid w:val="00387C42"/>
    <w:rsid w:val="00391B1A"/>
    <w:rsid w:val="003B5583"/>
    <w:rsid w:val="003C24BD"/>
    <w:rsid w:val="004216AA"/>
    <w:rsid w:val="00424CB7"/>
    <w:rsid w:val="00430AA4"/>
    <w:rsid w:val="004353B9"/>
    <w:rsid w:val="00481CFC"/>
    <w:rsid w:val="004A3C1B"/>
    <w:rsid w:val="004A3D1D"/>
    <w:rsid w:val="004C0430"/>
    <w:rsid w:val="00596072"/>
    <w:rsid w:val="005F786E"/>
    <w:rsid w:val="00645A15"/>
    <w:rsid w:val="006C584F"/>
    <w:rsid w:val="006C5B49"/>
    <w:rsid w:val="006D1249"/>
    <w:rsid w:val="00755850"/>
    <w:rsid w:val="00777EFA"/>
    <w:rsid w:val="007A11F4"/>
    <w:rsid w:val="007A7C2D"/>
    <w:rsid w:val="007C01A2"/>
    <w:rsid w:val="00886EA2"/>
    <w:rsid w:val="00887546"/>
    <w:rsid w:val="00895955"/>
    <w:rsid w:val="00952ED3"/>
    <w:rsid w:val="00985FB3"/>
    <w:rsid w:val="009919CA"/>
    <w:rsid w:val="009C4B21"/>
    <w:rsid w:val="009C5A01"/>
    <w:rsid w:val="00AC02A6"/>
    <w:rsid w:val="00AC3647"/>
    <w:rsid w:val="00AD2617"/>
    <w:rsid w:val="00AE779C"/>
    <w:rsid w:val="00B10002"/>
    <w:rsid w:val="00B12084"/>
    <w:rsid w:val="00B34338"/>
    <w:rsid w:val="00B558B3"/>
    <w:rsid w:val="00B63752"/>
    <w:rsid w:val="00B6634B"/>
    <w:rsid w:val="00BC7A70"/>
    <w:rsid w:val="00BD0933"/>
    <w:rsid w:val="00BF4F78"/>
    <w:rsid w:val="00BF69F1"/>
    <w:rsid w:val="00C377DF"/>
    <w:rsid w:val="00C47376"/>
    <w:rsid w:val="00C61E60"/>
    <w:rsid w:val="00CA1B23"/>
    <w:rsid w:val="00CA5DEF"/>
    <w:rsid w:val="00CB1E57"/>
    <w:rsid w:val="00CB3C10"/>
    <w:rsid w:val="00CF2594"/>
    <w:rsid w:val="00CF3BD1"/>
    <w:rsid w:val="00D006E3"/>
    <w:rsid w:val="00D2214D"/>
    <w:rsid w:val="00D27FDC"/>
    <w:rsid w:val="00D30988"/>
    <w:rsid w:val="00DC14E3"/>
    <w:rsid w:val="00DE3301"/>
    <w:rsid w:val="00DE410E"/>
    <w:rsid w:val="00E2445F"/>
    <w:rsid w:val="00E86A9A"/>
    <w:rsid w:val="00EC6C94"/>
    <w:rsid w:val="00F208D6"/>
    <w:rsid w:val="00F57965"/>
    <w:rsid w:val="00F87549"/>
    <w:rsid w:val="00FB5707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D1C8-A7D1-43B3-A9CD-10915EE7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박 성현</cp:lastModifiedBy>
  <cp:revision>46</cp:revision>
  <dcterms:created xsi:type="dcterms:W3CDTF">2023-02-26T23:57:00Z</dcterms:created>
  <dcterms:modified xsi:type="dcterms:W3CDTF">2026-03-26T04:25:00Z</dcterms:modified>
</cp:coreProperties>
</file>